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D72" w:rsidRDefault="00850D72" w:rsidP="0024492C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</w:rPr>
      </w:pPr>
    </w:p>
    <w:p w:rsidR="00816676" w:rsidRDefault="00816676" w:rsidP="0024492C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</w:rPr>
      </w:pPr>
    </w:p>
    <w:p w:rsidR="0024492C" w:rsidRPr="006A07D8" w:rsidRDefault="0024492C" w:rsidP="0024492C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</w:rPr>
      </w:pPr>
      <w:r w:rsidRPr="006A07D8">
        <w:rPr>
          <w:b/>
          <w:color w:val="403152" w:themeColor="accent4" w:themeShade="80"/>
          <w:sz w:val="28"/>
          <w:szCs w:val="28"/>
        </w:rPr>
        <w:t xml:space="preserve">Mapa </w:t>
      </w:r>
      <w:r w:rsidR="00735550">
        <w:rPr>
          <w:b/>
          <w:color w:val="403152" w:themeColor="accent4" w:themeShade="80"/>
          <w:sz w:val="28"/>
          <w:szCs w:val="28"/>
        </w:rPr>
        <w:t>systému písemných pravidel a postupů</w:t>
      </w:r>
    </w:p>
    <w:p w:rsidR="0024492C" w:rsidRPr="006A07D8" w:rsidRDefault="0024492C" w:rsidP="0024492C">
      <w:pPr>
        <w:spacing w:after="0" w:line="240" w:lineRule="auto"/>
        <w:jc w:val="center"/>
        <w:rPr>
          <w:b/>
          <w:color w:val="403152" w:themeColor="accent4" w:themeShade="80"/>
          <w:sz w:val="28"/>
          <w:szCs w:val="28"/>
        </w:rPr>
      </w:pPr>
    </w:p>
    <w:p w:rsidR="0024492C" w:rsidRPr="006A07D8" w:rsidRDefault="0024492C">
      <w:pPr>
        <w:rPr>
          <w:b/>
          <w:color w:val="403152" w:themeColor="accent4" w:themeShade="80"/>
        </w:rPr>
      </w:pPr>
    </w:p>
    <w:p w:rsidR="0024492C" w:rsidRDefault="0024492C"/>
    <w:tbl>
      <w:tblPr>
        <w:tblStyle w:val="Mkatabulky"/>
        <w:tblW w:w="14567" w:type="dxa"/>
        <w:tblLayout w:type="fixed"/>
        <w:tblLook w:val="04A0" w:firstRow="1" w:lastRow="0" w:firstColumn="1" w:lastColumn="0" w:noHBand="0" w:noVBand="1"/>
      </w:tblPr>
      <w:tblGrid>
        <w:gridCol w:w="1859"/>
        <w:gridCol w:w="3215"/>
        <w:gridCol w:w="4532"/>
        <w:gridCol w:w="4961"/>
      </w:tblGrid>
      <w:tr w:rsidR="0024492C" w:rsidRPr="00602C08" w:rsidTr="00D9503C">
        <w:tc>
          <w:tcPr>
            <w:tcW w:w="1859" w:type="dxa"/>
            <w:tcBorders>
              <w:bottom w:val="double" w:sz="4" w:space="0" w:color="auto"/>
            </w:tcBorders>
          </w:tcPr>
          <w:p w:rsidR="0024492C" w:rsidRPr="00602C08" w:rsidRDefault="0024492C">
            <w:pPr>
              <w:rPr>
                <w:b/>
                <w:color w:val="0070C0"/>
                <w:sz w:val="36"/>
                <w:szCs w:val="36"/>
              </w:rPr>
            </w:pPr>
            <w:r w:rsidRPr="00602C08">
              <w:rPr>
                <w:b/>
                <w:color w:val="0070C0"/>
                <w:sz w:val="36"/>
                <w:szCs w:val="36"/>
              </w:rPr>
              <w:t>Standard</w:t>
            </w:r>
          </w:p>
        </w:tc>
        <w:tc>
          <w:tcPr>
            <w:tcW w:w="3215" w:type="dxa"/>
            <w:tcBorders>
              <w:bottom w:val="double" w:sz="4" w:space="0" w:color="auto"/>
            </w:tcBorders>
          </w:tcPr>
          <w:p w:rsidR="0024492C" w:rsidRPr="00602C08" w:rsidRDefault="0024492C">
            <w:pPr>
              <w:rPr>
                <w:b/>
                <w:sz w:val="36"/>
                <w:szCs w:val="36"/>
              </w:rPr>
            </w:pPr>
            <w:r w:rsidRPr="00602C08">
              <w:rPr>
                <w:b/>
                <w:sz w:val="36"/>
                <w:szCs w:val="36"/>
              </w:rPr>
              <w:t>Kritéria</w:t>
            </w:r>
          </w:p>
        </w:tc>
        <w:tc>
          <w:tcPr>
            <w:tcW w:w="4532" w:type="dxa"/>
            <w:tcBorders>
              <w:bottom w:val="double" w:sz="4" w:space="0" w:color="auto"/>
            </w:tcBorders>
          </w:tcPr>
          <w:p w:rsidR="0024492C" w:rsidRPr="006A07D8" w:rsidRDefault="0024492C">
            <w:pPr>
              <w:rPr>
                <w:b/>
                <w:color w:val="C00000"/>
                <w:sz w:val="36"/>
                <w:szCs w:val="36"/>
              </w:rPr>
            </w:pPr>
            <w:r w:rsidRPr="006A07D8">
              <w:rPr>
                <w:b/>
                <w:color w:val="C00000"/>
                <w:sz w:val="36"/>
                <w:szCs w:val="36"/>
              </w:rPr>
              <w:t>Odkazy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24492C" w:rsidRPr="006A07D8" w:rsidRDefault="0024492C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A07D8">
              <w:rPr>
                <w:b/>
                <w:color w:val="4F6228" w:themeColor="accent3" w:themeShade="80"/>
                <w:sz w:val="36"/>
                <w:szCs w:val="36"/>
              </w:rPr>
              <w:t>Přílohy</w:t>
            </w:r>
          </w:p>
        </w:tc>
      </w:tr>
      <w:tr w:rsidR="0024492C" w:rsidRPr="00602C08" w:rsidTr="00D9503C">
        <w:tc>
          <w:tcPr>
            <w:tcW w:w="1859" w:type="dxa"/>
            <w:tcBorders>
              <w:top w:val="double" w:sz="4" w:space="0" w:color="auto"/>
            </w:tcBorders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 – Cíle a způsoby činnosti pověřené osoby</w:t>
            </w:r>
          </w:p>
        </w:tc>
        <w:tc>
          <w:tcPr>
            <w:tcW w:w="3215" w:type="dxa"/>
            <w:tcBorders>
              <w:top w:val="double" w:sz="4" w:space="0" w:color="auto"/>
            </w:tcBorders>
          </w:tcPr>
          <w:p w:rsidR="0024492C" w:rsidRPr="00602C08" w:rsidRDefault="00FB5A83" w:rsidP="00FB5A8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1A – poslání, cíle, cílová skupina, zásady činnosti, seznam činností</w:t>
            </w:r>
          </w:p>
          <w:p w:rsidR="00FB5A83" w:rsidRPr="00602C08" w:rsidRDefault="00FB5A83" w:rsidP="00FB5A8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1B – pravidla pro střet zájmů</w:t>
            </w:r>
          </w:p>
        </w:tc>
        <w:tc>
          <w:tcPr>
            <w:tcW w:w="4532" w:type="dxa"/>
            <w:tcBorders>
              <w:top w:val="double" w:sz="4" w:space="0" w:color="auto"/>
            </w:tcBorders>
          </w:tcPr>
          <w:p w:rsidR="0024492C" w:rsidRDefault="001C281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Standard 1 – přijímání darů</w:t>
            </w:r>
          </w:p>
          <w:p w:rsidR="001C281F" w:rsidRPr="006A07D8" w:rsidRDefault="001C281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Standard 2 – Etický kodex sociálního pracovníka ČR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FB5A83" w:rsidRP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  <w:r w:rsidRPr="007A57EA">
              <w:rPr>
                <w:b/>
                <w:color w:val="4F6228" w:themeColor="accent3" w:themeShade="80"/>
                <w:sz w:val="24"/>
                <w:szCs w:val="24"/>
              </w:rPr>
              <w:t>Ú</w:t>
            </w:r>
            <w:r w:rsidRPr="001C281F">
              <w:rPr>
                <w:color w:val="4F6228" w:themeColor="accent3" w:themeShade="80"/>
                <w:sz w:val="24"/>
                <w:szCs w:val="24"/>
              </w:rPr>
              <w:t>mluva o právech dítěte</w:t>
            </w:r>
          </w:p>
          <w:p w:rsid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  <w:r w:rsidRPr="007A57EA">
              <w:rPr>
                <w:b/>
                <w:color w:val="4F6228" w:themeColor="accent3" w:themeShade="80"/>
                <w:sz w:val="24"/>
                <w:szCs w:val="24"/>
              </w:rPr>
              <w:t>M</w:t>
            </w:r>
            <w:r w:rsidRPr="007A57EA">
              <w:rPr>
                <w:color w:val="4F6228" w:themeColor="accent3" w:themeShade="80"/>
                <w:sz w:val="24"/>
                <w:szCs w:val="24"/>
              </w:rPr>
              <w:t xml:space="preserve">etodika doprovázení </w:t>
            </w:r>
            <w:r w:rsidR="007A57EA" w:rsidRPr="007A57EA">
              <w:rPr>
                <w:color w:val="4F6228" w:themeColor="accent3" w:themeShade="80"/>
                <w:sz w:val="24"/>
                <w:szCs w:val="24"/>
              </w:rPr>
              <w:t xml:space="preserve">– Nadace </w:t>
            </w:r>
            <w:bookmarkStart w:id="0" w:name="_Hlk37146714"/>
            <w:r w:rsidR="007A57EA" w:rsidRPr="007A57EA">
              <w:rPr>
                <w:color w:val="4F6228" w:themeColor="accent3" w:themeShade="80"/>
                <w:sz w:val="24"/>
                <w:szCs w:val="24"/>
              </w:rPr>
              <w:t>J&amp;T</w:t>
            </w:r>
            <w:bookmarkEnd w:id="0"/>
          </w:p>
          <w:p w:rsidR="00882931" w:rsidRPr="007A57EA" w:rsidRDefault="00882931">
            <w:pPr>
              <w:rPr>
                <w:color w:val="4F6228" w:themeColor="accent3" w:themeShade="80"/>
                <w:sz w:val="24"/>
                <w:szCs w:val="24"/>
              </w:rPr>
            </w:pPr>
            <w:bookmarkStart w:id="1" w:name="_Hlk37146756"/>
            <w:r>
              <w:rPr>
                <w:color w:val="4F6228" w:themeColor="accent3" w:themeShade="80"/>
                <w:sz w:val="24"/>
                <w:szCs w:val="24"/>
              </w:rPr>
              <w:t>Klíčovou dírkou – Děti patří domů</w:t>
            </w:r>
            <w:bookmarkEnd w:id="1"/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2 – Ochrana práv a chráněných zájmů</w:t>
            </w:r>
          </w:p>
        </w:tc>
        <w:tc>
          <w:tcPr>
            <w:tcW w:w="3215" w:type="dxa"/>
          </w:tcPr>
          <w:p w:rsidR="0024492C" w:rsidRPr="00602C08" w:rsidRDefault="00AD75BF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2A – lidská práva a jejich dodržování, názor dítěte</w:t>
            </w:r>
          </w:p>
          <w:p w:rsidR="00AD75BF" w:rsidRPr="00602C08" w:rsidRDefault="00AD75BF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2B – ochrana dítěte před zneužíváním, zanedbáváním a týráním</w:t>
            </w:r>
          </w:p>
        </w:tc>
        <w:tc>
          <w:tcPr>
            <w:tcW w:w="4532" w:type="dxa"/>
          </w:tcPr>
          <w:p w:rsidR="0024492C" w:rsidRDefault="00AD75BF">
            <w:pPr>
              <w:rPr>
                <w:color w:val="C00000"/>
                <w:sz w:val="24"/>
                <w:szCs w:val="24"/>
              </w:rPr>
            </w:pPr>
            <w:r w:rsidRPr="006A07D8">
              <w:rPr>
                <w:color w:val="C00000"/>
                <w:sz w:val="24"/>
                <w:szCs w:val="24"/>
              </w:rPr>
              <w:t xml:space="preserve">Standard </w:t>
            </w:r>
            <w:r w:rsidR="00B20827">
              <w:rPr>
                <w:color w:val="C00000"/>
                <w:sz w:val="24"/>
                <w:szCs w:val="24"/>
              </w:rPr>
              <w:t xml:space="preserve">2, </w:t>
            </w:r>
            <w:r w:rsidRPr="006A07D8">
              <w:rPr>
                <w:color w:val="C00000"/>
                <w:sz w:val="24"/>
                <w:szCs w:val="24"/>
              </w:rPr>
              <w:t>8, 9,</w:t>
            </w:r>
            <w:r w:rsidR="00B20827">
              <w:rPr>
                <w:color w:val="C00000"/>
                <w:sz w:val="24"/>
                <w:szCs w:val="24"/>
              </w:rPr>
              <w:t xml:space="preserve"> 10,</w:t>
            </w:r>
            <w:r w:rsidR="00AE539B">
              <w:rPr>
                <w:color w:val="C00000"/>
                <w:sz w:val="24"/>
                <w:szCs w:val="24"/>
              </w:rPr>
              <w:t xml:space="preserve"> 11,</w:t>
            </w:r>
            <w:r w:rsidRPr="006A07D8">
              <w:rPr>
                <w:color w:val="C00000"/>
                <w:sz w:val="24"/>
                <w:szCs w:val="24"/>
              </w:rPr>
              <w:t xml:space="preserve"> 14</w:t>
            </w:r>
          </w:p>
          <w:p w:rsidR="00B0300F" w:rsidRDefault="00B0300F" w:rsidP="00B0300F"/>
          <w:p w:rsidR="00B0300F" w:rsidRPr="006A07D8" w:rsidRDefault="00B030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  <w:r w:rsidRPr="001C281F">
              <w:rPr>
                <w:b/>
                <w:color w:val="4F6228" w:themeColor="accent3" w:themeShade="80"/>
                <w:sz w:val="24"/>
                <w:szCs w:val="24"/>
              </w:rPr>
              <w:t>E</w:t>
            </w:r>
            <w:r>
              <w:rPr>
                <w:color w:val="4F6228" w:themeColor="accent3" w:themeShade="80"/>
                <w:sz w:val="24"/>
                <w:szCs w:val="24"/>
              </w:rPr>
              <w:t>tický kodex doprovázení pověřené osoby a pracovníka pověřené osoby</w:t>
            </w:r>
          </w:p>
          <w:p w:rsid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  <w:r w:rsidRPr="001C281F">
              <w:rPr>
                <w:b/>
                <w:color w:val="4F6228" w:themeColor="accent3" w:themeShade="80"/>
                <w:sz w:val="24"/>
                <w:szCs w:val="24"/>
              </w:rPr>
              <w:t>E</w:t>
            </w:r>
            <w:r>
              <w:rPr>
                <w:color w:val="4F6228" w:themeColor="accent3" w:themeShade="80"/>
                <w:sz w:val="24"/>
                <w:szCs w:val="24"/>
              </w:rPr>
              <w:t>tický kodex sociálního pracovníka ČR</w:t>
            </w:r>
          </w:p>
          <w:p w:rsid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  <w:r w:rsidRPr="001C281F">
              <w:rPr>
                <w:b/>
                <w:color w:val="4F6228" w:themeColor="accent3" w:themeShade="80"/>
                <w:sz w:val="24"/>
                <w:szCs w:val="24"/>
              </w:rPr>
              <w:t>L</w:t>
            </w:r>
            <w:r>
              <w:rPr>
                <w:color w:val="4F6228" w:themeColor="accent3" w:themeShade="80"/>
                <w:sz w:val="24"/>
                <w:szCs w:val="24"/>
              </w:rPr>
              <w:t>istina základních práv a svobod</w:t>
            </w:r>
          </w:p>
          <w:p w:rsidR="001C281F" w:rsidRDefault="001C281F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AE539B" w:rsidRPr="006A07D8" w:rsidRDefault="00AE539B" w:rsidP="00D9503C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3 – Prostředí a podmínky</w:t>
            </w:r>
          </w:p>
        </w:tc>
        <w:tc>
          <w:tcPr>
            <w:tcW w:w="3215" w:type="dxa"/>
          </w:tcPr>
          <w:p w:rsidR="0024492C" w:rsidRPr="00602C08" w:rsidRDefault="00AD75BF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3A – materiální, technické a hygienické podmínky</w:t>
            </w:r>
          </w:p>
          <w:p w:rsidR="00AD75BF" w:rsidRPr="00602C08" w:rsidRDefault="00AD75BF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24492C" w:rsidRPr="006A07D8" w:rsidRDefault="002449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92C" w:rsidRPr="006A07D8" w:rsidRDefault="00B20827">
            <w:pPr>
              <w:rPr>
                <w:color w:val="4F6228" w:themeColor="accent3" w:themeShade="80"/>
                <w:sz w:val="24"/>
                <w:szCs w:val="24"/>
              </w:rPr>
            </w:pPr>
            <w:r w:rsidRPr="00B20827">
              <w:rPr>
                <w:b/>
                <w:color w:val="4F6228" w:themeColor="accent3" w:themeShade="80"/>
                <w:sz w:val="24"/>
                <w:szCs w:val="24"/>
              </w:rPr>
              <w:t>F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otografie sídla a kanceláře </w:t>
            </w:r>
            <w:r w:rsidR="007E4B2B">
              <w:rPr>
                <w:color w:val="4F6228" w:themeColor="accent3" w:themeShade="80"/>
                <w:sz w:val="24"/>
                <w:szCs w:val="24"/>
              </w:rPr>
              <w:t>na webových stránkách Pověřené osoby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4 – Informovanost o výkonu sociálně-právní ochrany a činnosti pověřené osoby</w:t>
            </w:r>
          </w:p>
        </w:tc>
        <w:tc>
          <w:tcPr>
            <w:tcW w:w="3215" w:type="dxa"/>
          </w:tcPr>
          <w:p w:rsidR="0024492C" w:rsidRPr="00602C08" w:rsidRDefault="00416941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 xml:space="preserve">4A – srozumitelné informování cílové skupiny o </w:t>
            </w:r>
            <w:r w:rsidR="004625E3" w:rsidRPr="00602C08">
              <w:rPr>
                <w:sz w:val="24"/>
                <w:szCs w:val="24"/>
              </w:rPr>
              <w:t>poskytování sociálně – právní ochrany</w:t>
            </w:r>
          </w:p>
          <w:p w:rsidR="004625E3" w:rsidRPr="00602C08" w:rsidRDefault="004625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4B – pravidla a postupy pro odmítnutí klientů</w:t>
            </w:r>
          </w:p>
          <w:p w:rsidR="004625E3" w:rsidRDefault="004625E3" w:rsidP="00D9503C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4C -  zveřejnění vnitřních pravidel a postupů</w:t>
            </w:r>
          </w:p>
          <w:p w:rsidR="0049296F" w:rsidRPr="00602C08" w:rsidRDefault="0049296F" w:rsidP="00D9503C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9503C" w:rsidRDefault="004625E3" w:rsidP="00D9503C">
            <w:pPr>
              <w:rPr>
                <w:color w:val="C00000"/>
                <w:sz w:val="24"/>
                <w:szCs w:val="24"/>
              </w:rPr>
            </w:pPr>
            <w:r w:rsidRPr="006A07D8">
              <w:rPr>
                <w:color w:val="C00000"/>
                <w:sz w:val="24"/>
                <w:szCs w:val="24"/>
              </w:rPr>
              <w:lastRenderedPageBreak/>
              <w:t>Standard 1,</w:t>
            </w:r>
            <w:r w:rsidR="00AE539B">
              <w:rPr>
                <w:color w:val="C00000"/>
                <w:sz w:val="24"/>
                <w:szCs w:val="24"/>
              </w:rPr>
              <w:t xml:space="preserve"> 6, </w:t>
            </w:r>
            <w:r w:rsidRPr="006A07D8">
              <w:rPr>
                <w:color w:val="C00000"/>
                <w:sz w:val="24"/>
                <w:szCs w:val="24"/>
              </w:rPr>
              <w:t>7, 10</w:t>
            </w:r>
          </w:p>
          <w:p w:rsidR="00D9503C" w:rsidRPr="007E4B2B" w:rsidRDefault="00D9503C" w:rsidP="00D9503C">
            <w:pPr>
              <w:rPr>
                <w:color w:val="0000FF" w:themeColor="hyperlink"/>
                <w:sz w:val="24"/>
                <w:szCs w:val="24"/>
                <w:u w:val="single"/>
              </w:rPr>
            </w:pPr>
          </w:p>
          <w:p w:rsidR="00D9503C" w:rsidRDefault="00D9503C" w:rsidP="00D9503C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4625E3" w:rsidRPr="006A07D8" w:rsidRDefault="004625E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92C" w:rsidRDefault="007E4B2B" w:rsidP="007E4B2B">
            <w:pPr>
              <w:rPr>
                <w:color w:val="4F6228" w:themeColor="accent3" w:themeShade="80"/>
                <w:sz w:val="24"/>
                <w:szCs w:val="24"/>
              </w:rPr>
            </w:pPr>
            <w:r w:rsidRPr="007E4B2B">
              <w:rPr>
                <w:b/>
                <w:color w:val="4F6228" w:themeColor="accent3" w:themeShade="80"/>
                <w:sz w:val="24"/>
                <w:szCs w:val="24"/>
              </w:rPr>
              <w:t>L</w:t>
            </w:r>
            <w:r>
              <w:rPr>
                <w:color w:val="4F6228" w:themeColor="accent3" w:themeShade="80"/>
                <w:sz w:val="24"/>
                <w:szCs w:val="24"/>
              </w:rPr>
              <w:t>eták Pověřené osoby</w:t>
            </w:r>
          </w:p>
          <w:p w:rsidR="007E4B2B" w:rsidRDefault="00001C9E" w:rsidP="007E4B2B">
            <w:pPr>
              <w:rPr>
                <w:color w:val="4F6228" w:themeColor="accent3" w:themeShade="80"/>
                <w:sz w:val="24"/>
                <w:szCs w:val="24"/>
              </w:rPr>
            </w:pPr>
            <w:hyperlink r:id="rId6" w:history="1">
              <w:r w:rsidR="007E4B2B" w:rsidRPr="00AC761D">
                <w:rPr>
                  <w:rStyle w:val="Hypertextovodkaz"/>
                  <w:sz w:val="24"/>
                  <w:szCs w:val="24"/>
                </w:rPr>
                <w:t>www.gabrielamikulecka.cz</w:t>
              </w:r>
            </w:hyperlink>
          </w:p>
          <w:p w:rsidR="007E4B2B" w:rsidRPr="006A07D8" w:rsidRDefault="007E4B2B" w:rsidP="007E4B2B">
            <w:pPr>
              <w:rPr>
                <w:color w:val="4F6228" w:themeColor="accent3" w:themeShade="80"/>
                <w:sz w:val="24"/>
                <w:szCs w:val="24"/>
              </w:rPr>
            </w:pPr>
            <w:r w:rsidRPr="007E4B2B">
              <w:rPr>
                <w:b/>
                <w:color w:val="4F6228" w:themeColor="accent3" w:themeShade="80"/>
                <w:sz w:val="24"/>
                <w:szCs w:val="24"/>
              </w:rPr>
              <w:t>P</w:t>
            </w:r>
            <w:r>
              <w:rPr>
                <w:color w:val="4F6228" w:themeColor="accent3" w:themeShade="80"/>
                <w:sz w:val="24"/>
                <w:szCs w:val="24"/>
              </w:rPr>
              <w:t>ověření k výkonu sociálně právní ochrany dětí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5 – Podpora přirozeného sociálního prostředí</w:t>
            </w:r>
          </w:p>
        </w:tc>
        <w:tc>
          <w:tcPr>
            <w:tcW w:w="3215" w:type="dxa"/>
          </w:tcPr>
          <w:p w:rsidR="0024492C" w:rsidRPr="00602C08" w:rsidRDefault="004625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5A – podpora dětí ve vztazích s přirozeným sociálním prostředím</w:t>
            </w:r>
          </w:p>
          <w:p w:rsidR="004625E3" w:rsidRPr="00602C08" w:rsidRDefault="004625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5B – podpora kontaktů a sociálních vztahů s osobami příbuznými nebo blízkými</w:t>
            </w:r>
          </w:p>
          <w:p w:rsidR="004625E3" w:rsidRPr="00602C08" w:rsidRDefault="004625E3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24492C" w:rsidRPr="006A07D8" w:rsidRDefault="0049296F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Standard 2, 9, 12</w:t>
            </w:r>
          </w:p>
        </w:tc>
        <w:tc>
          <w:tcPr>
            <w:tcW w:w="4961" w:type="dxa"/>
          </w:tcPr>
          <w:p w:rsidR="00AE539B" w:rsidRDefault="004625E3" w:rsidP="00104E50">
            <w:pPr>
              <w:rPr>
                <w:color w:val="4F6228" w:themeColor="accent3" w:themeShade="80"/>
                <w:sz w:val="24"/>
                <w:szCs w:val="24"/>
              </w:rPr>
            </w:pPr>
            <w:r w:rsidRPr="00D9503C">
              <w:rPr>
                <w:b/>
                <w:color w:val="4F6228" w:themeColor="accent3" w:themeShade="80"/>
                <w:sz w:val="24"/>
                <w:szCs w:val="24"/>
              </w:rPr>
              <w:t>M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 xml:space="preserve">anuál služby Asistovaný kontakt (Nadace </w:t>
            </w:r>
            <w:proofErr w:type="spellStart"/>
            <w:r w:rsidRPr="006A07D8">
              <w:rPr>
                <w:color w:val="4F6228" w:themeColor="accent3" w:themeShade="80"/>
                <w:sz w:val="24"/>
                <w:szCs w:val="24"/>
              </w:rPr>
              <w:t>Sirius</w:t>
            </w:r>
            <w:proofErr w:type="spellEnd"/>
            <w:r w:rsidRPr="006A07D8"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49296F" w:rsidRDefault="0049296F" w:rsidP="00104E50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Metodika: </w:t>
            </w:r>
          </w:p>
          <w:p w:rsidR="0049296F" w:rsidRDefault="0049296F" w:rsidP="00104E50">
            <w:pPr>
              <w:rPr>
                <w:color w:val="4F6228" w:themeColor="accent3" w:themeShade="80"/>
                <w:sz w:val="24"/>
                <w:szCs w:val="24"/>
              </w:rPr>
            </w:pPr>
            <w:r w:rsidRPr="00001C9E">
              <w:rPr>
                <w:b/>
                <w:bCs/>
                <w:color w:val="4F6228" w:themeColor="accent3" w:themeShade="80"/>
                <w:sz w:val="24"/>
                <w:szCs w:val="24"/>
              </w:rPr>
              <w:t>V</w:t>
            </w:r>
            <w:r>
              <w:rPr>
                <w:color w:val="4F6228" w:themeColor="accent3" w:themeShade="80"/>
                <w:sz w:val="24"/>
                <w:szCs w:val="24"/>
              </w:rPr>
              <w:t>ýchovný styl rodiny a jeho odraz v projevech dítěte</w:t>
            </w:r>
          </w:p>
          <w:p w:rsidR="0049296F" w:rsidRDefault="0049296F" w:rsidP="00104E50">
            <w:pPr>
              <w:rPr>
                <w:color w:val="4F6228" w:themeColor="accent3" w:themeShade="80"/>
                <w:sz w:val="24"/>
                <w:szCs w:val="24"/>
              </w:rPr>
            </w:pPr>
            <w:r w:rsidRPr="00001C9E">
              <w:rPr>
                <w:b/>
                <w:bCs/>
                <w:color w:val="4F6228" w:themeColor="accent3" w:themeShade="80"/>
                <w:sz w:val="24"/>
                <w:szCs w:val="24"/>
              </w:rPr>
              <w:t>S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ledování a hodnocení dítěte svěřeného do pěstounské péče v kontextu kritéria </w:t>
            </w: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5B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271AF2" w:rsidRPr="006A07D8" w:rsidRDefault="00271AF2" w:rsidP="00104E50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CESTOU NECESTOU aneb KNIHA ŽIVOTA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6 – Personální zabezpečení</w:t>
            </w:r>
          </w:p>
        </w:tc>
        <w:tc>
          <w:tcPr>
            <w:tcW w:w="3215" w:type="dxa"/>
          </w:tcPr>
          <w:p w:rsidR="0024492C" w:rsidRPr="00602C08" w:rsidRDefault="004625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6A – organizační struktura, počet pracovních míst, kvalifikační požadavky, osobnostní předpoklady, pracovní profily zaměstnanců</w:t>
            </w:r>
          </w:p>
          <w:p w:rsidR="004625E3" w:rsidRPr="00602C08" w:rsidRDefault="004625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 xml:space="preserve">6B </w:t>
            </w:r>
            <w:r w:rsidR="00A271E3" w:rsidRPr="00602C08">
              <w:rPr>
                <w:sz w:val="24"/>
                <w:szCs w:val="24"/>
              </w:rPr>
              <w:t>–</w:t>
            </w:r>
            <w:r w:rsidRPr="00602C08">
              <w:rPr>
                <w:sz w:val="24"/>
                <w:szCs w:val="24"/>
              </w:rPr>
              <w:t xml:space="preserve"> </w:t>
            </w:r>
            <w:proofErr w:type="gramStart"/>
            <w:r w:rsidR="00A271E3" w:rsidRPr="00602C08">
              <w:rPr>
                <w:sz w:val="24"/>
                <w:szCs w:val="24"/>
              </w:rPr>
              <w:t>přiměřenost  počtu</w:t>
            </w:r>
            <w:proofErr w:type="gramEnd"/>
            <w:r w:rsidR="00A271E3" w:rsidRPr="00602C08">
              <w:rPr>
                <w:sz w:val="24"/>
                <w:szCs w:val="24"/>
              </w:rPr>
              <w:t xml:space="preserve"> zaměstnanců poskytované činnosti</w:t>
            </w:r>
          </w:p>
          <w:p w:rsidR="00A271E3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6C – oprávnění a povinnosti k jednotlivým pracovním pozicím</w:t>
            </w:r>
          </w:p>
        </w:tc>
        <w:tc>
          <w:tcPr>
            <w:tcW w:w="4532" w:type="dxa"/>
          </w:tcPr>
          <w:p w:rsidR="0024492C" w:rsidRPr="006A07D8" w:rsidRDefault="00104E5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Standard 8</w:t>
            </w:r>
          </w:p>
        </w:tc>
        <w:tc>
          <w:tcPr>
            <w:tcW w:w="4961" w:type="dxa"/>
          </w:tcPr>
          <w:p w:rsidR="00735550" w:rsidRDefault="007D3C48">
            <w:pPr>
              <w:rPr>
                <w:color w:val="4F6228" w:themeColor="accent3" w:themeShade="80"/>
                <w:sz w:val="24"/>
                <w:szCs w:val="24"/>
              </w:rPr>
            </w:pPr>
            <w:r w:rsidRPr="00001C9E">
              <w:rPr>
                <w:b/>
                <w:bCs/>
                <w:color w:val="4F6228" w:themeColor="accent3" w:themeShade="80"/>
                <w:sz w:val="24"/>
                <w:szCs w:val="24"/>
              </w:rPr>
              <w:t>P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racovní náplň klíčového sociálního pracovníka </w:t>
            </w: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6a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7D3C48" w:rsidRDefault="007D3C48">
            <w:pPr>
              <w:rPr>
                <w:color w:val="4F6228" w:themeColor="accent3" w:themeShade="80"/>
                <w:sz w:val="24"/>
                <w:szCs w:val="24"/>
              </w:rPr>
            </w:pPr>
            <w:r w:rsidRPr="00001C9E">
              <w:rPr>
                <w:b/>
                <w:bCs/>
                <w:color w:val="4F6228" w:themeColor="accent3" w:themeShade="80"/>
                <w:sz w:val="24"/>
                <w:szCs w:val="24"/>
              </w:rPr>
              <w:t>P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racovní náplň Pověřené osoby </w:t>
            </w: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6b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D9503C" w:rsidRDefault="00D9503C" w:rsidP="00D9503C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D9503C" w:rsidRDefault="00D9503C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D9503C" w:rsidRPr="006A07D8" w:rsidRDefault="00D9503C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7 – Přijímání a zaškolování zaměstnanců</w:t>
            </w:r>
          </w:p>
        </w:tc>
        <w:tc>
          <w:tcPr>
            <w:tcW w:w="3215" w:type="dxa"/>
          </w:tcPr>
          <w:p w:rsidR="0024492C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7A – odborná způsobilost a bezúhonnost zaměstnanců</w:t>
            </w:r>
          </w:p>
          <w:p w:rsidR="00A271E3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7B – pravidla pro přijímání a zaškolování nových zaměstnanců</w:t>
            </w:r>
          </w:p>
          <w:p w:rsidR="00A271E3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7C – pravidla pro působení dobrovolníků a stážistů</w:t>
            </w:r>
          </w:p>
        </w:tc>
        <w:tc>
          <w:tcPr>
            <w:tcW w:w="4532" w:type="dxa"/>
          </w:tcPr>
          <w:p w:rsidR="0024492C" w:rsidRPr="006A07D8" w:rsidRDefault="002449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92C" w:rsidRDefault="00DB1E52">
            <w:pPr>
              <w:rPr>
                <w:i/>
                <w:iCs/>
                <w:color w:val="4F6228" w:themeColor="accent3" w:themeShade="80"/>
                <w:sz w:val="24"/>
                <w:szCs w:val="24"/>
              </w:rPr>
            </w:pPr>
            <w:r w:rsidRPr="00DB1E52">
              <w:rPr>
                <w:b/>
                <w:bCs/>
                <w:color w:val="4F6228" w:themeColor="accent3" w:themeShade="80"/>
                <w:sz w:val="24"/>
                <w:szCs w:val="24"/>
              </w:rPr>
              <w:t>O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sobní dotazník – nástup do zaměstnání </w:t>
            </w:r>
            <w:proofErr w:type="gramStart"/>
            <w:r w:rsidRPr="00DB1E52">
              <w:rPr>
                <w:i/>
                <w:iCs/>
                <w:color w:val="4F6228" w:themeColor="accent3" w:themeShade="80"/>
                <w:sz w:val="24"/>
                <w:szCs w:val="24"/>
              </w:rPr>
              <w:t>7a</w:t>
            </w:r>
            <w:proofErr w:type="gramEnd"/>
            <w:r w:rsidRPr="00DB1E52">
              <w:rPr>
                <w:i/>
                <w:iCs/>
                <w:color w:val="4F6228" w:themeColor="accent3" w:themeShade="80"/>
                <w:sz w:val="24"/>
                <w:szCs w:val="24"/>
              </w:rPr>
              <w:t>)</w:t>
            </w:r>
          </w:p>
          <w:p w:rsidR="00D821CB" w:rsidRPr="00D821CB" w:rsidRDefault="00D821CB">
            <w:pPr>
              <w:rPr>
                <w:color w:val="4F6228" w:themeColor="accent3" w:themeShade="80"/>
                <w:sz w:val="24"/>
                <w:szCs w:val="24"/>
              </w:rPr>
            </w:pPr>
            <w:r w:rsidRPr="00D821CB">
              <w:rPr>
                <w:b/>
                <w:bCs/>
                <w:color w:val="4F6228" w:themeColor="accent3" w:themeShade="80"/>
                <w:sz w:val="24"/>
                <w:szCs w:val="24"/>
              </w:rPr>
              <w:t>A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daptační plán nového zaměstnance </w:t>
            </w:r>
            <w:proofErr w:type="gramStart"/>
            <w:r w:rsidRPr="00D821CB">
              <w:rPr>
                <w:i/>
                <w:iCs/>
                <w:color w:val="4F6228" w:themeColor="accent3" w:themeShade="80"/>
                <w:sz w:val="24"/>
                <w:szCs w:val="24"/>
              </w:rPr>
              <w:t>7b</w:t>
            </w:r>
            <w:proofErr w:type="gramEnd"/>
            <w:r w:rsidRPr="00D821CB">
              <w:rPr>
                <w:i/>
                <w:iCs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8 – Profesní rozvoj zaměstnanců</w:t>
            </w:r>
          </w:p>
        </w:tc>
        <w:tc>
          <w:tcPr>
            <w:tcW w:w="3215" w:type="dxa"/>
          </w:tcPr>
          <w:p w:rsidR="0024492C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8A – pravidelné hodnocení zaměstnanců</w:t>
            </w:r>
          </w:p>
          <w:p w:rsidR="00A271E3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 xml:space="preserve">8B – individuální plány dalšího </w:t>
            </w:r>
            <w:r w:rsidRPr="00602C08">
              <w:rPr>
                <w:sz w:val="24"/>
                <w:szCs w:val="24"/>
              </w:rPr>
              <w:lastRenderedPageBreak/>
              <w:t>vzdělávání zaměstnanců</w:t>
            </w:r>
          </w:p>
          <w:p w:rsidR="00A271E3" w:rsidRPr="00602C08" w:rsidRDefault="00A271E3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 xml:space="preserve">8C – systém </w:t>
            </w:r>
            <w:proofErr w:type="gramStart"/>
            <w:r w:rsidRPr="00602C08">
              <w:rPr>
                <w:sz w:val="24"/>
                <w:szCs w:val="24"/>
              </w:rPr>
              <w:t>finančního  a</w:t>
            </w:r>
            <w:proofErr w:type="gramEnd"/>
            <w:r w:rsidRPr="00602C08">
              <w:rPr>
                <w:sz w:val="24"/>
                <w:szCs w:val="24"/>
              </w:rPr>
              <w:t xml:space="preserve"> morálního oceňování zaměstnanců</w:t>
            </w:r>
          </w:p>
        </w:tc>
        <w:tc>
          <w:tcPr>
            <w:tcW w:w="4532" w:type="dxa"/>
          </w:tcPr>
          <w:p w:rsidR="0024492C" w:rsidRPr="006A07D8" w:rsidRDefault="002449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92C" w:rsidRDefault="008F2EA9" w:rsidP="00970C13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341/2017 Sb., o platových poměrech zaměstnanců ve veřejných službách a správě</w:t>
            </w:r>
          </w:p>
          <w:p w:rsidR="00CA6A67" w:rsidRDefault="00CA6A67" w:rsidP="00970C13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Plán vzdělávání pracovníka – </w:t>
            </w: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8a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CA6A67" w:rsidRPr="006A07D8" w:rsidRDefault="00CA6A67" w:rsidP="00970C13">
            <w:pPr>
              <w:rPr>
                <w:color w:val="4F6228" w:themeColor="accent3" w:themeShade="80"/>
                <w:sz w:val="24"/>
                <w:szCs w:val="24"/>
              </w:rPr>
            </w:pPr>
            <w:r w:rsidRPr="00001C9E">
              <w:rPr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Z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áznam o provedeném hodnocení pracovníka – </w:t>
            </w:r>
            <w:proofErr w:type="gramStart"/>
            <w:r>
              <w:rPr>
                <w:color w:val="4F6228" w:themeColor="accent3" w:themeShade="80"/>
                <w:sz w:val="24"/>
                <w:szCs w:val="24"/>
              </w:rPr>
              <w:t>8b</w:t>
            </w:r>
            <w:proofErr w:type="gramEnd"/>
            <w:r>
              <w:rPr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lastRenderedPageBreak/>
              <w:t>9 – Pracovní postupy pověřené osoby</w:t>
            </w:r>
          </w:p>
        </w:tc>
        <w:tc>
          <w:tcPr>
            <w:tcW w:w="3215" w:type="dxa"/>
          </w:tcPr>
          <w:p w:rsidR="0024492C" w:rsidRPr="00602C08" w:rsidRDefault="00575111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9A – pracovní postupy a metodiky pro práci s cílovými skupinami</w:t>
            </w:r>
          </w:p>
          <w:p w:rsidR="00575111" w:rsidRPr="00602C08" w:rsidRDefault="00575111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9B – pravidla pro realizaci příprav</w:t>
            </w:r>
          </w:p>
          <w:p w:rsidR="00575111" w:rsidRPr="00602C08" w:rsidRDefault="00575111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9C – klíčový pracovník – přidělování rodin</w:t>
            </w:r>
          </w:p>
        </w:tc>
        <w:tc>
          <w:tcPr>
            <w:tcW w:w="4532" w:type="dxa"/>
          </w:tcPr>
          <w:p w:rsidR="0024492C" w:rsidRPr="006A07D8" w:rsidRDefault="0024492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492C" w:rsidRPr="006A07D8" w:rsidRDefault="00575111">
            <w:pPr>
              <w:rPr>
                <w:color w:val="4F6228" w:themeColor="accent3" w:themeShade="80"/>
                <w:sz w:val="24"/>
                <w:szCs w:val="24"/>
              </w:rPr>
            </w:pPr>
            <w:r w:rsidRPr="00D9503C">
              <w:rPr>
                <w:b/>
                <w:color w:val="4F6228" w:themeColor="accent3" w:themeShade="80"/>
                <w:sz w:val="24"/>
                <w:szCs w:val="24"/>
              </w:rPr>
              <w:t>S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>eznam doporučených a používaných metodik</w:t>
            </w:r>
          </w:p>
          <w:p w:rsidR="00575111" w:rsidRPr="006A07D8" w:rsidRDefault="00575111">
            <w:pPr>
              <w:rPr>
                <w:color w:val="4F6228" w:themeColor="accent3" w:themeShade="80"/>
                <w:sz w:val="24"/>
                <w:szCs w:val="24"/>
              </w:rPr>
            </w:pPr>
            <w:r w:rsidRPr="00D9503C">
              <w:rPr>
                <w:b/>
                <w:color w:val="4F6228" w:themeColor="accent3" w:themeShade="80"/>
                <w:sz w:val="24"/>
                <w:szCs w:val="24"/>
              </w:rPr>
              <w:t>D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>ohoda o výkonu pěstounské péče</w:t>
            </w:r>
          </w:p>
          <w:p w:rsidR="00575111" w:rsidRPr="006A07D8" w:rsidRDefault="0025107C">
            <w:pPr>
              <w:rPr>
                <w:color w:val="4F6228" w:themeColor="accent3" w:themeShade="80"/>
                <w:sz w:val="24"/>
                <w:szCs w:val="24"/>
              </w:rPr>
            </w:pPr>
            <w:r w:rsidRPr="007A57EA">
              <w:rPr>
                <w:b/>
                <w:color w:val="4F6228" w:themeColor="accent3" w:themeShade="80"/>
                <w:sz w:val="24"/>
                <w:szCs w:val="24"/>
              </w:rPr>
              <w:t>M</w:t>
            </w:r>
            <w:r w:rsidRPr="007A57EA">
              <w:rPr>
                <w:color w:val="4F6228" w:themeColor="accent3" w:themeShade="80"/>
                <w:sz w:val="24"/>
                <w:szCs w:val="24"/>
              </w:rPr>
              <w:t>etodika doprovázení – Nadace J&amp;T</w:t>
            </w:r>
          </w:p>
          <w:p w:rsidR="00575111" w:rsidRPr="006A07D8" w:rsidRDefault="005751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10 – Dohoda o výkonu pěstounské péče</w:t>
            </w:r>
          </w:p>
        </w:tc>
        <w:tc>
          <w:tcPr>
            <w:tcW w:w="3215" w:type="dxa"/>
          </w:tcPr>
          <w:p w:rsidR="0024492C" w:rsidRPr="00602C08" w:rsidRDefault="00575111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 xml:space="preserve">10A </w:t>
            </w:r>
            <w:r w:rsidR="00C92D4E" w:rsidRPr="00602C08">
              <w:rPr>
                <w:sz w:val="24"/>
                <w:szCs w:val="24"/>
              </w:rPr>
              <w:t>–</w:t>
            </w:r>
            <w:r w:rsidRPr="00602C08">
              <w:rPr>
                <w:sz w:val="24"/>
                <w:szCs w:val="24"/>
              </w:rPr>
              <w:t xml:space="preserve"> </w:t>
            </w:r>
            <w:r w:rsidR="00C92D4E" w:rsidRPr="00602C08">
              <w:rPr>
                <w:sz w:val="24"/>
                <w:szCs w:val="24"/>
              </w:rPr>
              <w:t>pravidla pro uzavírání, změnu a zrušení dohody o výkonu pěstounské péče</w:t>
            </w:r>
          </w:p>
          <w:p w:rsidR="00C92D4E" w:rsidRPr="00602C08" w:rsidRDefault="00C92D4E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10B – pravidla pro způsob hodnocení naplňování cílů dohody o výkonu pěstounské péče</w:t>
            </w:r>
          </w:p>
          <w:p w:rsidR="00C92D4E" w:rsidRPr="00602C08" w:rsidRDefault="00C92D4E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10C – plánování průběhu pobytu dítěte v pěstounské péči</w:t>
            </w:r>
          </w:p>
          <w:p w:rsidR="00C92D4E" w:rsidRPr="00602C08" w:rsidRDefault="00C92D4E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10D – vzdělávací plán pečující osoby</w:t>
            </w:r>
          </w:p>
        </w:tc>
        <w:tc>
          <w:tcPr>
            <w:tcW w:w="4532" w:type="dxa"/>
          </w:tcPr>
          <w:p w:rsidR="0024492C" w:rsidRPr="00693362" w:rsidRDefault="00575111">
            <w:pPr>
              <w:rPr>
                <w:color w:val="FF0000"/>
                <w:sz w:val="24"/>
                <w:szCs w:val="24"/>
              </w:rPr>
            </w:pPr>
            <w:r w:rsidRPr="00693362">
              <w:rPr>
                <w:color w:val="FF0000"/>
                <w:sz w:val="24"/>
                <w:szCs w:val="24"/>
              </w:rPr>
              <w:t>Standard 13</w:t>
            </w:r>
          </w:p>
        </w:tc>
        <w:tc>
          <w:tcPr>
            <w:tcW w:w="4961" w:type="dxa"/>
          </w:tcPr>
          <w:p w:rsidR="0049296F" w:rsidRDefault="00575111">
            <w:pPr>
              <w:rPr>
                <w:color w:val="4F6228" w:themeColor="accent3" w:themeShade="80"/>
                <w:sz w:val="24"/>
                <w:szCs w:val="24"/>
              </w:rPr>
            </w:pPr>
            <w:r w:rsidRPr="00B0300F">
              <w:rPr>
                <w:b/>
                <w:color w:val="4F6228" w:themeColor="accent3" w:themeShade="80"/>
                <w:sz w:val="24"/>
                <w:szCs w:val="24"/>
              </w:rPr>
              <w:t>D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>ohoda o výkonu pěstounské péče</w:t>
            </w:r>
          </w:p>
          <w:p w:rsidR="0049296F" w:rsidRDefault="003F5FF4">
            <w:pPr>
              <w:rPr>
                <w:color w:val="4F6228" w:themeColor="accent3" w:themeShade="80"/>
                <w:sz w:val="24"/>
                <w:szCs w:val="24"/>
              </w:rPr>
            </w:pPr>
            <w:r w:rsidRPr="003F5FF4">
              <w:rPr>
                <w:b/>
                <w:color w:val="4F6228" w:themeColor="accent3" w:themeShade="80"/>
                <w:sz w:val="24"/>
                <w:szCs w:val="24"/>
              </w:rPr>
              <w:t>P</w:t>
            </w:r>
            <w:r>
              <w:rPr>
                <w:color w:val="4F6228" w:themeColor="accent3" w:themeShade="80"/>
                <w:sz w:val="24"/>
                <w:szCs w:val="24"/>
              </w:rPr>
              <w:t>lán průběhu pobytu dítěte v pěstounské péči</w:t>
            </w:r>
          </w:p>
          <w:p w:rsidR="003F5FF4" w:rsidRPr="006A07D8" w:rsidRDefault="003F5FF4">
            <w:pPr>
              <w:rPr>
                <w:color w:val="4F6228" w:themeColor="accent3" w:themeShade="80"/>
                <w:sz w:val="24"/>
                <w:szCs w:val="24"/>
              </w:rPr>
            </w:pPr>
            <w:r w:rsidRPr="003F5FF4">
              <w:rPr>
                <w:b/>
                <w:color w:val="4F6228" w:themeColor="accent3" w:themeShade="80"/>
                <w:sz w:val="24"/>
                <w:szCs w:val="24"/>
              </w:rPr>
              <w:t>V</w:t>
            </w:r>
            <w:r>
              <w:rPr>
                <w:color w:val="4F6228" w:themeColor="accent3" w:themeShade="80"/>
                <w:sz w:val="24"/>
                <w:szCs w:val="24"/>
              </w:rPr>
              <w:t>zdělávací plán pěstouna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11 – Předávání informací</w:t>
            </w:r>
          </w:p>
        </w:tc>
        <w:tc>
          <w:tcPr>
            <w:tcW w:w="3215" w:type="dxa"/>
          </w:tcPr>
          <w:p w:rsidR="0024492C" w:rsidRPr="00602C08" w:rsidRDefault="00C92D4E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11A – informování klientů a spolupracujících institucí o průběhu sociálně – právní ochrany</w:t>
            </w:r>
          </w:p>
          <w:p w:rsidR="00C92D4E" w:rsidRPr="00602C08" w:rsidRDefault="00C92D4E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11B – pravidla pro předávání případů dětí a rodin mezi zaměstnanci</w:t>
            </w:r>
          </w:p>
          <w:p w:rsidR="00C92D4E" w:rsidRPr="00602C08" w:rsidRDefault="00C92D4E" w:rsidP="00D77E80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lastRenderedPageBreak/>
              <w:t>11C – postup pro získávání a předávání informací o průběhu sociálně – právní ochrany</w:t>
            </w:r>
          </w:p>
        </w:tc>
        <w:tc>
          <w:tcPr>
            <w:tcW w:w="4532" w:type="dxa"/>
          </w:tcPr>
          <w:p w:rsidR="00363BC2" w:rsidRDefault="00363BC2">
            <w:pPr>
              <w:rPr>
                <w:sz w:val="24"/>
                <w:szCs w:val="24"/>
              </w:rPr>
            </w:pPr>
            <w:r w:rsidRPr="00363BC2">
              <w:rPr>
                <w:sz w:val="24"/>
                <w:szCs w:val="24"/>
              </w:rPr>
              <w:lastRenderedPageBreak/>
              <w:t>Individuální plán ochrany dítěte</w:t>
            </w:r>
          </w:p>
          <w:p w:rsidR="00363BC2" w:rsidRDefault="00363BC2">
            <w:pPr>
              <w:rPr>
                <w:sz w:val="24"/>
                <w:szCs w:val="24"/>
              </w:rPr>
            </w:pPr>
            <w:r w:rsidRPr="00363BC2">
              <w:rPr>
                <w:sz w:val="24"/>
                <w:szCs w:val="24"/>
              </w:rPr>
              <w:t>Plán průběhu pobytu dítěte v pěstounské péči</w:t>
            </w:r>
          </w:p>
          <w:p w:rsidR="00363BC2" w:rsidRDefault="00363BC2">
            <w:pPr>
              <w:rPr>
                <w:sz w:val="24"/>
                <w:szCs w:val="24"/>
              </w:rPr>
            </w:pPr>
            <w:r w:rsidRPr="00363BC2">
              <w:rPr>
                <w:sz w:val="24"/>
                <w:szCs w:val="24"/>
              </w:rPr>
              <w:t>Záznamy z</w:t>
            </w:r>
            <w:r>
              <w:rPr>
                <w:sz w:val="24"/>
                <w:szCs w:val="24"/>
              </w:rPr>
              <w:t> </w:t>
            </w:r>
            <w:r w:rsidRPr="00363BC2">
              <w:rPr>
                <w:sz w:val="24"/>
                <w:szCs w:val="24"/>
              </w:rPr>
              <w:t>doprovázení</w:t>
            </w:r>
          </w:p>
          <w:p w:rsidR="00363BC2" w:rsidRDefault="00363BC2">
            <w:pPr>
              <w:rPr>
                <w:sz w:val="24"/>
                <w:szCs w:val="24"/>
              </w:rPr>
            </w:pPr>
            <w:r w:rsidRPr="00363BC2">
              <w:rPr>
                <w:sz w:val="24"/>
                <w:szCs w:val="24"/>
              </w:rPr>
              <w:t>Dohoda o výkonu pěstounské péče</w:t>
            </w:r>
          </w:p>
          <w:p w:rsidR="0024492C" w:rsidRPr="00363BC2" w:rsidRDefault="00363BC2">
            <w:pPr>
              <w:rPr>
                <w:color w:val="C00000"/>
                <w:sz w:val="24"/>
                <w:szCs w:val="24"/>
              </w:rPr>
            </w:pPr>
            <w:proofErr w:type="gramStart"/>
            <w:r w:rsidRPr="00363BC2">
              <w:rPr>
                <w:sz w:val="24"/>
                <w:szCs w:val="24"/>
              </w:rPr>
              <w:t>Půlroční  hodnotící</w:t>
            </w:r>
            <w:proofErr w:type="gramEnd"/>
            <w:r w:rsidRPr="00363BC2">
              <w:rPr>
                <w:sz w:val="24"/>
                <w:szCs w:val="24"/>
              </w:rPr>
              <w:t xml:space="preserve"> zprávy</w:t>
            </w:r>
          </w:p>
          <w:p w:rsidR="00C92D4E" w:rsidRPr="006A07D8" w:rsidRDefault="00C92D4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5FF4" w:rsidRPr="006A07D8" w:rsidRDefault="003F5FF4">
            <w:pPr>
              <w:rPr>
                <w:color w:val="4F6228" w:themeColor="accent3" w:themeShade="80"/>
                <w:sz w:val="24"/>
                <w:szCs w:val="24"/>
              </w:rPr>
            </w:pPr>
            <w:r w:rsidRPr="003F5FF4">
              <w:rPr>
                <w:b/>
                <w:color w:val="4F6228" w:themeColor="accent3" w:themeShade="80"/>
                <w:sz w:val="24"/>
                <w:szCs w:val="24"/>
              </w:rPr>
              <w:t>S</w:t>
            </w:r>
            <w:r>
              <w:rPr>
                <w:color w:val="4F6228" w:themeColor="accent3" w:themeShade="80"/>
                <w:sz w:val="24"/>
                <w:szCs w:val="24"/>
              </w:rPr>
              <w:t>ouhlas se zpracováním osobních údajů a poučení subjektu údajů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12 – Změna situace</w:t>
            </w:r>
          </w:p>
        </w:tc>
        <w:tc>
          <w:tcPr>
            <w:tcW w:w="3215" w:type="dxa"/>
          </w:tcPr>
          <w:p w:rsidR="0024492C" w:rsidRPr="00602C08" w:rsidRDefault="00D77E80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12A – pravidla a postupy práce pro situace významných změn v životě dětí a rodin</w:t>
            </w:r>
          </w:p>
        </w:tc>
        <w:tc>
          <w:tcPr>
            <w:tcW w:w="4532" w:type="dxa"/>
          </w:tcPr>
          <w:p w:rsidR="0024492C" w:rsidRPr="006A07D8" w:rsidRDefault="00363BC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Standard 12</w:t>
            </w:r>
          </w:p>
        </w:tc>
        <w:tc>
          <w:tcPr>
            <w:tcW w:w="4961" w:type="dxa"/>
          </w:tcPr>
          <w:p w:rsidR="0024492C" w:rsidRPr="006A07D8" w:rsidRDefault="0024492C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13 – Dokumentace o výkonu sociálně-právní ochrany</w:t>
            </w:r>
          </w:p>
        </w:tc>
        <w:tc>
          <w:tcPr>
            <w:tcW w:w="3215" w:type="dxa"/>
          </w:tcPr>
          <w:p w:rsidR="00D77E80" w:rsidRPr="00602C08" w:rsidRDefault="00D77E80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13A – pravidla pro vedení dokumentace, pravidla pro nahlížení do dokumentace</w:t>
            </w:r>
          </w:p>
          <w:p w:rsidR="00D77E80" w:rsidRPr="00602C08" w:rsidRDefault="00D77E80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24492C" w:rsidRPr="006A07D8" w:rsidRDefault="00D77E80">
            <w:pPr>
              <w:rPr>
                <w:color w:val="C00000"/>
                <w:sz w:val="24"/>
                <w:szCs w:val="24"/>
              </w:rPr>
            </w:pPr>
            <w:r w:rsidRPr="006A07D8">
              <w:rPr>
                <w:color w:val="C00000"/>
                <w:sz w:val="24"/>
                <w:szCs w:val="24"/>
              </w:rPr>
              <w:t>Standard 10, 11</w:t>
            </w:r>
          </w:p>
        </w:tc>
        <w:tc>
          <w:tcPr>
            <w:tcW w:w="4961" w:type="dxa"/>
          </w:tcPr>
          <w:p w:rsidR="0024492C" w:rsidRPr="006A07D8" w:rsidRDefault="00363BC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S</w:t>
            </w:r>
            <w:r w:rsidRPr="00363BC2">
              <w:rPr>
                <w:color w:val="4F6228" w:themeColor="accent3" w:themeShade="80"/>
                <w:sz w:val="24"/>
                <w:szCs w:val="24"/>
              </w:rPr>
              <w:t>pisový rejstřík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14 – Vyřizování a podávání stížností</w:t>
            </w:r>
          </w:p>
        </w:tc>
        <w:tc>
          <w:tcPr>
            <w:tcW w:w="3215" w:type="dxa"/>
          </w:tcPr>
          <w:p w:rsidR="0024492C" w:rsidRPr="00602C08" w:rsidRDefault="00D77E80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14A – pravidla pro podávání stížností – informace jakou formou stížnost podat a komu</w:t>
            </w:r>
          </w:p>
        </w:tc>
        <w:tc>
          <w:tcPr>
            <w:tcW w:w="4532" w:type="dxa"/>
          </w:tcPr>
          <w:p w:rsidR="0024492C" w:rsidRPr="006A07D8" w:rsidRDefault="00FF5DE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www.gabrielamikulecka.cz</w:t>
            </w:r>
          </w:p>
        </w:tc>
        <w:tc>
          <w:tcPr>
            <w:tcW w:w="4961" w:type="dxa"/>
          </w:tcPr>
          <w:p w:rsidR="00D77E80" w:rsidRPr="006A07D8" w:rsidRDefault="00FF5DE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K</w:t>
            </w:r>
            <w:r w:rsidRPr="00FF5DE2">
              <w:rPr>
                <w:color w:val="4F6228" w:themeColor="accent3" w:themeShade="80"/>
                <w:sz w:val="24"/>
                <w:szCs w:val="24"/>
              </w:rPr>
              <w:t>niha</w:t>
            </w:r>
            <w:r w:rsidR="00D77E80" w:rsidRPr="006A07D8">
              <w:rPr>
                <w:color w:val="4F6228" w:themeColor="accent3" w:themeShade="80"/>
                <w:sz w:val="24"/>
                <w:szCs w:val="24"/>
              </w:rPr>
              <w:t xml:space="preserve"> stížností </w:t>
            </w:r>
            <w:r w:rsidR="00B0300F">
              <w:rPr>
                <w:color w:val="4F6228" w:themeColor="accent3" w:themeShade="80"/>
                <w:sz w:val="24"/>
                <w:szCs w:val="24"/>
              </w:rPr>
              <w:t>(šanon)</w:t>
            </w:r>
          </w:p>
          <w:p w:rsidR="00602C08" w:rsidRDefault="00602C08">
            <w:pPr>
              <w:rPr>
                <w:color w:val="4F6228" w:themeColor="accent3" w:themeShade="80"/>
                <w:sz w:val="24"/>
                <w:szCs w:val="24"/>
              </w:rPr>
            </w:pPr>
            <w:r w:rsidRPr="00B0300F">
              <w:rPr>
                <w:b/>
                <w:color w:val="4F6228" w:themeColor="accent3" w:themeShade="80"/>
                <w:sz w:val="24"/>
                <w:szCs w:val="24"/>
              </w:rPr>
              <w:t>F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 xml:space="preserve">ormulář </w:t>
            </w:r>
            <w:r w:rsidR="00FF5DE2">
              <w:rPr>
                <w:color w:val="4F6228" w:themeColor="accent3" w:themeShade="80"/>
                <w:sz w:val="24"/>
                <w:szCs w:val="24"/>
              </w:rPr>
              <w:t>pro podání připomínky nebo stížnosti</w:t>
            </w:r>
            <w:r w:rsidR="00265C39">
              <w:rPr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gramStart"/>
            <w:r w:rsidR="00265C39">
              <w:rPr>
                <w:color w:val="4F6228" w:themeColor="accent3" w:themeShade="80"/>
                <w:sz w:val="24"/>
                <w:szCs w:val="24"/>
              </w:rPr>
              <w:t>14a</w:t>
            </w:r>
            <w:proofErr w:type="gramEnd"/>
            <w:r w:rsidR="00265C39">
              <w:rPr>
                <w:color w:val="4F6228" w:themeColor="accent3" w:themeShade="80"/>
                <w:sz w:val="24"/>
                <w:szCs w:val="24"/>
              </w:rPr>
              <w:t>)</w:t>
            </w:r>
          </w:p>
          <w:p w:rsidR="00FF5DE2" w:rsidRPr="006A07D8" w:rsidRDefault="00FF5DE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Jak si můžu stěžovat </w:t>
            </w:r>
            <w:r w:rsidR="00265C39">
              <w:rPr>
                <w:color w:val="4F6228" w:themeColor="accent3" w:themeShade="80"/>
                <w:sz w:val="24"/>
                <w:szCs w:val="24"/>
              </w:rPr>
              <w:t>–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 graficky</w:t>
            </w:r>
            <w:r w:rsidR="00265C39">
              <w:rPr>
                <w:color w:val="4F6228" w:themeColor="accent3" w:themeShade="80"/>
                <w:sz w:val="24"/>
                <w:szCs w:val="24"/>
              </w:rPr>
              <w:t xml:space="preserve"> – </w:t>
            </w:r>
            <w:proofErr w:type="gramStart"/>
            <w:r w:rsidR="00265C39">
              <w:rPr>
                <w:color w:val="4F6228" w:themeColor="accent3" w:themeShade="80"/>
                <w:sz w:val="24"/>
                <w:szCs w:val="24"/>
              </w:rPr>
              <w:t>14b</w:t>
            </w:r>
            <w:proofErr w:type="gramEnd"/>
            <w:r w:rsidR="00265C39">
              <w:rPr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15 – Rizikové, havarijní a nouzové situace</w:t>
            </w:r>
          </w:p>
        </w:tc>
        <w:tc>
          <w:tcPr>
            <w:tcW w:w="3215" w:type="dxa"/>
          </w:tcPr>
          <w:p w:rsidR="0024492C" w:rsidRPr="00602C08" w:rsidRDefault="00602C08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15A – písemně definované rizikové, havarijní a nouzové situace a postup při jejich řešení</w:t>
            </w:r>
          </w:p>
        </w:tc>
        <w:tc>
          <w:tcPr>
            <w:tcW w:w="4532" w:type="dxa"/>
          </w:tcPr>
          <w:p w:rsidR="0024492C" w:rsidRPr="006A07D8" w:rsidRDefault="00602C08">
            <w:pPr>
              <w:rPr>
                <w:color w:val="C00000"/>
                <w:sz w:val="24"/>
                <w:szCs w:val="24"/>
              </w:rPr>
            </w:pPr>
            <w:r w:rsidRPr="006A07D8">
              <w:rPr>
                <w:color w:val="C00000"/>
                <w:sz w:val="24"/>
                <w:szCs w:val="24"/>
              </w:rPr>
              <w:t>Standard 11</w:t>
            </w:r>
          </w:p>
        </w:tc>
        <w:tc>
          <w:tcPr>
            <w:tcW w:w="4961" w:type="dxa"/>
          </w:tcPr>
          <w:p w:rsidR="0024492C" w:rsidRPr="008F2EA9" w:rsidRDefault="008F2EA9">
            <w:pPr>
              <w:rPr>
                <w:bCs/>
                <w:color w:val="4F6228" w:themeColor="accent3" w:themeShade="80"/>
                <w:sz w:val="24"/>
                <w:szCs w:val="24"/>
              </w:rPr>
            </w:pPr>
            <w:r w:rsidRPr="008F2EA9">
              <w:rPr>
                <w:b/>
                <w:color w:val="4F6228" w:themeColor="accent3" w:themeShade="80"/>
                <w:sz w:val="24"/>
                <w:szCs w:val="24"/>
              </w:rPr>
              <w:t>Z</w:t>
            </w:r>
            <w:r w:rsidRPr="008F2EA9">
              <w:rPr>
                <w:bCs/>
                <w:color w:val="4F6228" w:themeColor="accent3" w:themeShade="80"/>
                <w:sz w:val="24"/>
                <w:szCs w:val="24"/>
              </w:rPr>
              <w:t>áznamy o rizikových, havarijních a nouzových situací – Příloha a)</w:t>
            </w:r>
          </w:p>
          <w:p w:rsidR="00602C08" w:rsidRPr="006A07D8" w:rsidRDefault="00602C08">
            <w:pPr>
              <w:rPr>
                <w:color w:val="4F6228" w:themeColor="accent3" w:themeShade="80"/>
                <w:sz w:val="24"/>
                <w:szCs w:val="24"/>
              </w:rPr>
            </w:pPr>
            <w:r w:rsidRPr="00B0300F">
              <w:rPr>
                <w:b/>
                <w:color w:val="4F6228" w:themeColor="accent3" w:themeShade="80"/>
                <w:sz w:val="24"/>
                <w:szCs w:val="24"/>
              </w:rPr>
              <w:t>K</w:t>
            </w:r>
            <w:r w:rsidRPr="006A07D8">
              <w:rPr>
                <w:color w:val="4F6228" w:themeColor="accent3" w:themeShade="80"/>
                <w:sz w:val="24"/>
                <w:szCs w:val="24"/>
              </w:rPr>
              <w:t>niha úrazů</w:t>
            </w:r>
          </w:p>
          <w:p w:rsidR="00602C08" w:rsidRPr="00B0300F" w:rsidRDefault="00602C08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24492C" w:rsidRPr="00602C08" w:rsidTr="00D9503C">
        <w:tc>
          <w:tcPr>
            <w:tcW w:w="1859" w:type="dxa"/>
          </w:tcPr>
          <w:p w:rsidR="0024492C" w:rsidRPr="00602C08" w:rsidRDefault="0024492C">
            <w:pPr>
              <w:rPr>
                <w:b/>
                <w:color w:val="0070C0"/>
                <w:sz w:val="24"/>
                <w:szCs w:val="24"/>
              </w:rPr>
            </w:pPr>
            <w:r w:rsidRPr="00602C08">
              <w:rPr>
                <w:b/>
                <w:color w:val="0070C0"/>
                <w:sz w:val="24"/>
                <w:szCs w:val="24"/>
              </w:rPr>
              <w:t>16 – Zvyšování kvality výkonu sociálně-právní ochrany</w:t>
            </w:r>
          </w:p>
        </w:tc>
        <w:tc>
          <w:tcPr>
            <w:tcW w:w="3215" w:type="dxa"/>
          </w:tcPr>
          <w:p w:rsidR="0024492C" w:rsidRPr="00602C08" w:rsidRDefault="00602C08">
            <w:pPr>
              <w:rPr>
                <w:sz w:val="24"/>
                <w:szCs w:val="24"/>
              </w:rPr>
            </w:pPr>
            <w:proofErr w:type="gramStart"/>
            <w:r w:rsidRPr="00602C08">
              <w:rPr>
                <w:sz w:val="24"/>
                <w:szCs w:val="24"/>
              </w:rPr>
              <w:t>16A</w:t>
            </w:r>
            <w:proofErr w:type="gramEnd"/>
            <w:r w:rsidRPr="00602C08">
              <w:rPr>
                <w:sz w:val="24"/>
                <w:szCs w:val="24"/>
              </w:rPr>
              <w:t xml:space="preserve"> – systém pravidelné revize naplňování standardů kvality, průběžná kontrola a hodnocení způsobu soc. práv. ochrany</w:t>
            </w:r>
          </w:p>
          <w:p w:rsidR="00602C08" w:rsidRPr="00602C08" w:rsidRDefault="00602C08">
            <w:pPr>
              <w:rPr>
                <w:sz w:val="24"/>
                <w:szCs w:val="24"/>
              </w:rPr>
            </w:pPr>
            <w:r w:rsidRPr="00602C08">
              <w:rPr>
                <w:sz w:val="24"/>
                <w:szCs w:val="24"/>
              </w:rPr>
              <w:t>16B – pravidla pro zjišťování zpětné vazby od cílové skupiny a spolupracujících institucí</w:t>
            </w:r>
          </w:p>
        </w:tc>
        <w:tc>
          <w:tcPr>
            <w:tcW w:w="4532" w:type="dxa"/>
          </w:tcPr>
          <w:p w:rsidR="0024492C" w:rsidRPr="006A07D8" w:rsidRDefault="00602C08">
            <w:pPr>
              <w:rPr>
                <w:color w:val="C00000"/>
                <w:sz w:val="24"/>
                <w:szCs w:val="24"/>
              </w:rPr>
            </w:pPr>
            <w:r w:rsidRPr="006A07D8">
              <w:rPr>
                <w:color w:val="C00000"/>
                <w:sz w:val="24"/>
                <w:szCs w:val="24"/>
              </w:rPr>
              <w:t>Standard 6, 8, 14</w:t>
            </w:r>
          </w:p>
        </w:tc>
        <w:tc>
          <w:tcPr>
            <w:tcW w:w="4961" w:type="dxa"/>
          </w:tcPr>
          <w:p w:rsidR="0024492C" w:rsidRPr="00B0300F" w:rsidRDefault="00B0300F">
            <w:pPr>
              <w:rPr>
                <w:color w:val="4F6228" w:themeColor="accent3" w:themeShade="80"/>
                <w:sz w:val="24"/>
                <w:szCs w:val="24"/>
              </w:rPr>
            </w:pPr>
            <w:r w:rsidRPr="00B0300F">
              <w:rPr>
                <w:b/>
                <w:color w:val="4F6228" w:themeColor="accent3" w:themeShade="80"/>
                <w:sz w:val="24"/>
                <w:szCs w:val="24"/>
              </w:rPr>
              <w:t>H</w:t>
            </w:r>
            <w:r>
              <w:rPr>
                <w:color w:val="4F6228" w:themeColor="accent3" w:themeShade="80"/>
                <w:sz w:val="24"/>
                <w:szCs w:val="24"/>
              </w:rPr>
              <w:t xml:space="preserve">odnotící dotazník </w:t>
            </w:r>
          </w:p>
        </w:tc>
      </w:tr>
    </w:tbl>
    <w:p w:rsidR="004C4153" w:rsidRDefault="004C4153"/>
    <w:sectPr w:rsidR="004C4153" w:rsidSect="00244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B5417"/>
    <w:multiLevelType w:val="hybridMultilevel"/>
    <w:tmpl w:val="72603610"/>
    <w:lvl w:ilvl="0" w:tplc="FCA04B92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92C"/>
    <w:rsid w:val="00001C9E"/>
    <w:rsid w:val="000D2681"/>
    <w:rsid w:val="00104E50"/>
    <w:rsid w:val="001C281F"/>
    <w:rsid w:val="001C5E2E"/>
    <w:rsid w:val="0024492C"/>
    <w:rsid w:val="0025107C"/>
    <w:rsid w:val="002528C0"/>
    <w:rsid w:val="00265C39"/>
    <w:rsid w:val="00271AF2"/>
    <w:rsid w:val="00274164"/>
    <w:rsid w:val="00363BC2"/>
    <w:rsid w:val="003F5FF4"/>
    <w:rsid w:val="00416941"/>
    <w:rsid w:val="004625E3"/>
    <w:rsid w:val="0049296F"/>
    <w:rsid w:val="004C4153"/>
    <w:rsid w:val="00575111"/>
    <w:rsid w:val="00602930"/>
    <w:rsid w:val="00602C08"/>
    <w:rsid w:val="00653CE2"/>
    <w:rsid w:val="006554AC"/>
    <w:rsid w:val="00661FA2"/>
    <w:rsid w:val="00693362"/>
    <w:rsid w:val="006A07D8"/>
    <w:rsid w:val="00733294"/>
    <w:rsid w:val="00735550"/>
    <w:rsid w:val="0075095E"/>
    <w:rsid w:val="007A57EA"/>
    <w:rsid w:val="007D3C48"/>
    <w:rsid w:val="007E4B2B"/>
    <w:rsid w:val="00816676"/>
    <w:rsid w:val="00850D72"/>
    <w:rsid w:val="00882931"/>
    <w:rsid w:val="008D3E94"/>
    <w:rsid w:val="008F2EA9"/>
    <w:rsid w:val="00902C6E"/>
    <w:rsid w:val="00970C13"/>
    <w:rsid w:val="00A24DC7"/>
    <w:rsid w:val="00A271E3"/>
    <w:rsid w:val="00A34155"/>
    <w:rsid w:val="00A35DA5"/>
    <w:rsid w:val="00A409C7"/>
    <w:rsid w:val="00AD75BF"/>
    <w:rsid w:val="00AE539B"/>
    <w:rsid w:val="00B0300F"/>
    <w:rsid w:val="00B20827"/>
    <w:rsid w:val="00C92D4E"/>
    <w:rsid w:val="00CA6A67"/>
    <w:rsid w:val="00D21128"/>
    <w:rsid w:val="00D31432"/>
    <w:rsid w:val="00D630E1"/>
    <w:rsid w:val="00D77E80"/>
    <w:rsid w:val="00D821CB"/>
    <w:rsid w:val="00D9503C"/>
    <w:rsid w:val="00DB1E52"/>
    <w:rsid w:val="00EF637B"/>
    <w:rsid w:val="00FB5A83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9D4"/>
  <w15:docId w15:val="{0246D234-D548-4C81-91FE-A54B0A24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5A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5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brielamikule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FC1B-F083-4340-9CEB-27941257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Žiláková</dc:creator>
  <cp:lastModifiedBy>Gabriela Mikulecká</cp:lastModifiedBy>
  <cp:revision>17</cp:revision>
  <cp:lastPrinted>2018-04-09T14:14:00Z</cp:lastPrinted>
  <dcterms:created xsi:type="dcterms:W3CDTF">2018-04-09T14:14:00Z</dcterms:created>
  <dcterms:modified xsi:type="dcterms:W3CDTF">2020-04-22T07:57:00Z</dcterms:modified>
</cp:coreProperties>
</file>